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79" w:rsidRPr="00C838D0" w:rsidRDefault="004E7579" w:rsidP="004E7579">
      <w:pPr>
        <w:spacing w:line="276" w:lineRule="auto"/>
        <w:jc w:val="both"/>
        <w:rPr>
          <w:rFonts w:ascii="Arial" w:hAnsi="Arial" w:cs="Arial"/>
          <w:b/>
        </w:rPr>
      </w:pPr>
    </w:p>
    <w:p w:rsidR="00C838D0" w:rsidRPr="00C838D0" w:rsidRDefault="00C838D0" w:rsidP="00C838D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</w:rPr>
      </w:pPr>
      <w:bookmarkStart w:id="0" w:name="_GoBack"/>
      <w:r>
        <w:rPr>
          <w:rFonts w:ascii="Bookman Old Style" w:hAnsi="Bookman Old Style"/>
          <w:b/>
          <w:bCs/>
        </w:rPr>
        <w:t>PORTARIA Nº 051/2018</w:t>
      </w:r>
    </w:p>
    <w:p w:rsidR="00C838D0" w:rsidRPr="00C838D0" w:rsidRDefault="00C838D0" w:rsidP="00C838D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</w:rPr>
      </w:pPr>
    </w:p>
    <w:p w:rsidR="00C838D0" w:rsidRPr="00C838D0" w:rsidRDefault="00C838D0" w:rsidP="00C838D0">
      <w:pPr>
        <w:autoSpaceDE w:val="0"/>
        <w:autoSpaceDN w:val="0"/>
        <w:adjustRightInd w:val="0"/>
        <w:jc w:val="center"/>
        <w:rPr>
          <w:rFonts w:ascii="Bookman Old Style" w:hAnsi="Bookman Old Style"/>
          <w:b/>
          <w:bCs/>
        </w:rPr>
      </w:pPr>
    </w:p>
    <w:p w:rsidR="00C838D0" w:rsidRPr="00C838D0" w:rsidRDefault="00C838D0" w:rsidP="00C838D0">
      <w:pPr>
        <w:autoSpaceDE w:val="0"/>
        <w:autoSpaceDN w:val="0"/>
        <w:adjustRightInd w:val="0"/>
        <w:ind w:left="3969"/>
        <w:jc w:val="both"/>
        <w:rPr>
          <w:rFonts w:ascii="Bookman Old Style" w:hAnsi="Bookman Old Style"/>
          <w:bCs/>
        </w:rPr>
      </w:pPr>
      <w:r w:rsidRPr="00C838D0">
        <w:rPr>
          <w:rFonts w:ascii="Bookman Old Style" w:hAnsi="Bookman Old Style"/>
          <w:bCs/>
        </w:rPr>
        <w:t>Dispõe sobre a designação da equipe de transição específica para a implantação da administração do próximo Presidente da Câmara Municipal de São João do Sabugi e dá outras providências, conforme a Resolução n° 034/2016 do TCERN.</w:t>
      </w:r>
    </w:p>
    <w:p w:rsidR="00C838D0" w:rsidRPr="00C838D0" w:rsidRDefault="00C838D0" w:rsidP="00C838D0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838D0" w:rsidRPr="00C838D0" w:rsidRDefault="00C838D0" w:rsidP="00C838D0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838D0" w:rsidRPr="00C838D0" w:rsidRDefault="00C838D0" w:rsidP="00C838D0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C838D0">
        <w:rPr>
          <w:rFonts w:ascii="Bookman Old Style" w:hAnsi="Bookman Old Style"/>
        </w:rPr>
        <w:tab/>
      </w:r>
      <w:r w:rsidRPr="00C838D0">
        <w:rPr>
          <w:rFonts w:ascii="Bookman Old Style" w:hAnsi="Bookman Old Style"/>
          <w:b/>
        </w:rPr>
        <w:t>O PRESIDENTE DA CÂMARA MUNICIPAL DE SÃO JOÃO DO SABUGI/RN</w:t>
      </w:r>
      <w:r w:rsidRPr="00C838D0">
        <w:rPr>
          <w:rFonts w:ascii="Bookman Old Style" w:hAnsi="Bookman Old Style"/>
        </w:rPr>
        <w:t xml:space="preserve">, no uso de suas atribuições legais, </w:t>
      </w:r>
    </w:p>
    <w:p w:rsidR="00C838D0" w:rsidRPr="00C838D0" w:rsidRDefault="00C838D0" w:rsidP="00C838D0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838D0" w:rsidRPr="00C838D0" w:rsidRDefault="00C838D0" w:rsidP="00C838D0">
      <w:pPr>
        <w:autoSpaceDE w:val="0"/>
        <w:autoSpaceDN w:val="0"/>
        <w:adjustRightInd w:val="0"/>
        <w:jc w:val="center"/>
        <w:rPr>
          <w:rFonts w:ascii="Bookman Old Style" w:hAnsi="Bookman Old Style"/>
          <w:b/>
        </w:rPr>
      </w:pPr>
      <w:r w:rsidRPr="00C838D0">
        <w:rPr>
          <w:rFonts w:ascii="Bookman Old Style" w:hAnsi="Bookman Old Style"/>
          <w:b/>
        </w:rPr>
        <w:t>RESOLVE:</w:t>
      </w:r>
    </w:p>
    <w:p w:rsidR="00C838D0" w:rsidRPr="00C838D0" w:rsidRDefault="00C838D0" w:rsidP="00C838D0">
      <w:pPr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:rsidR="00C838D0" w:rsidRPr="00C838D0" w:rsidRDefault="00C838D0" w:rsidP="00C838D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C838D0">
        <w:rPr>
          <w:rFonts w:ascii="Bookman Old Style" w:hAnsi="Bookman Old Style"/>
        </w:rPr>
        <w:tab/>
      </w:r>
      <w:r w:rsidRPr="00C838D0">
        <w:rPr>
          <w:rFonts w:ascii="Bookman Old Style" w:hAnsi="Bookman Old Style"/>
        </w:rPr>
        <w:tab/>
      </w:r>
      <w:r w:rsidRPr="00C838D0">
        <w:rPr>
          <w:rFonts w:ascii="Bookman Old Style" w:hAnsi="Bookman Old Style"/>
          <w:b/>
        </w:rPr>
        <w:t>Art. 1º.</w:t>
      </w:r>
      <w:r w:rsidRPr="00C838D0">
        <w:rPr>
          <w:rFonts w:ascii="Bookman Old Style" w:hAnsi="Bookman Old Style"/>
        </w:rPr>
        <w:t xml:space="preserve"> </w:t>
      </w:r>
      <w:r w:rsidRPr="00C838D0">
        <w:rPr>
          <w:rFonts w:ascii="Bookman Old Style" w:hAnsi="Bookman Old Style"/>
          <w:b/>
        </w:rPr>
        <w:t>NOMEAR</w:t>
      </w:r>
      <w:r w:rsidRPr="00C838D0">
        <w:rPr>
          <w:rFonts w:ascii="Bookman Old Style" w:hAnsi="Bookman Old Style"/>
        </w:rPr>
        <w:t xml:space="preserve"> a Comissão de Transição de Governo na Câmara Municipal de vereadores da cidade de São João do Sabugi. </w:t>
      </w:r>
    </w:p>
    <w:p w:rsidR="00C838D0" w:rsidRPr="00C838D0" w:rsidRDefault="00C838D0" w:rsidP="00C838D0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</w:p>
    <w:p w:rsidR="00C838D0" w:rsidRPr="00C838D0" w:rsidRDefault="00C838D0" w:rsidP="00C838D0">
      <w:pPr>
        <w:pStyle w:val="NormalWeb"/>
        <w:spacing w:before="30" w:beforeAutospacing="0" w:after="0" w:afterAutospacing="0" w:line="276" w:lineRule="auto"/>
        <w:jc w:val="both"/>
        <w:rPr>
          <w:rFonts w:ascii="Bookman Old Style" w:hAnsi="Bookman Old Style"/>
        </w:rPr>
      </w:pPr>
      <w:r w:rsidRPr="00C838D0">
        <w:rPr>
          <w:rFonts w:ascii="Bookman Old Style" w:hAnsi="Bookman Old Style"/>
        </w:rPr>
        <w:t xml:space="preserve">                 </w:t>
      </w:r>
      <w:r w:rsidRPr="00C838D0">
        <w:rPr>
          <w:rFonts w:ascii="Bookman Old Style" w:hAnsi="Bookman Old Style"/>
          <w:b/>
        </w:rPr>
        <w:t>Art. 2º.</w:t>
      </w:r>
      <w:r w:rsidRPr="00C838D0">
        <w:rPr>
          <w:rFonts w:ascii="Bookman Old Style" w:hAnsi="Bookman Old Style"/>
        </w:rPr>
        <w:t xml:space="preserve"> Designar os Servidores abaixo relacionados para compor a referida Comissão.</w:t>
      </w:r>
    </w:p>
    <w:p w:rsidR="00C838D0" w:rsidRPr="00C838D0" w:rsidRDefault="00C838D0" w:rsidP="00C838D0">
      <w:pPr>
        <w:pStyle w:val="NormalWeb"/>
        <w:numPr>
          <w:ilvl w:val="0"/>
          <w:numId w:val="2"/>
        </w:numPr>
        <w:spacing w:before="30" w:beforeAutospacing="0" w:after="0" w:afterAutospacing="0" w:line="276" w:lineRule="auto"/>
        <w:jc w:val="both"/>
        <w:rPr>
          <w:rFonts w:ascii="Bookman Old Style" w:hAnsi="Bookman Old Style"/>
        </w:rPr>
      </w:pPr>
      <w:r w:rsidRPr="00C838D0">
        <w:rPr>
          <w:rFonts w:ascii="Bookman Old Style" w:hAnsi="Bookman Old Style"/>
        </w:rPr>
        <w:t xml:space="preserve">Controlador Geral – </w:t>
      </w:r>
      <w:r>
        <w:rPr>
          <w:b/>
          <w:sz w:val="28"/>
          <w:szCs w:val="28"/>
        </w:rPr>
        <w:t>Claudiane de Lucena Medeiros.</w:t>
      </w:r>
    </w:p>
    <w:p w:rsidR="00C838D0" w:rsidRPr="00C838D0" w:rsidRDefault="00C838D0" w:rsidP="00C838D0">
      <w:pPr>
        <w:pStyle w:val="NormalWeb"/>
        <w:numPr>
          <w:ilvl w:val="0"/>
          <w:numId w:val="2"/>
        </w:numPr>
        <w:spacing w:before="30" w:beforeAutospacing="0" w:after="0" w:afterAutospacing="0" w:line="276" w:lineRule="auto"/>
        <w:jc w:val="both"/>
        <w:rPr>
          <w:rFonts w:ascii="Bookman Old Style" w:hAnsi="Bookman Old Style"/>
        </w:rPr>
      </w:pPr>
      <w:r w:rsidRPr="00C838D0">
        <w:rPr>
          <w:rFonts w:ascii="Bookman Old Style" w:hAnsi="Bookman Old Style"/>
        </w:rPr>
        <w:t xml:space="preserve">Contadora – </w:t>
      </w:r>
      <w:r w:rsidRPr="00C838D0">
        <w:rPr>
          <w:rFonts w:ascii="Bookman Old Style" w:hAnsi="Bookman Old Style"/>
          <w:b/>
        </w:rPr>
        <w:t>Alzira Isaura de Araújo Neta</w:t>
      </w:r>
      <w:r>
        <w:rPr>
          <w:rFonts w:ascii="Bookman Old Style" w:hAnsi="Bookman Old Style"/>
          <w:b/>
        </w:rPr>
        <w:t>.</w:t>
      </w:r>
    </w:p>
    <w:p w:rsidR="00C838D0" w:rsidRPr="00C838D0" w:rsidRDefault="00C838D0" w:rsidP="00C838D0">
      <w:pPr>
        <w:pStyle w:val="NormalWeb"/>
        <w:numPr>
          <w:ilvl w:val="0"/>
          <w:numId w:val="2"/>
        </w:numPr>
        <w:spacing w:before="30" w:beforeAutospacing="0" w:after="0" w:afterAutospacing="0" w:line="276" w:lineRule="auto"/>
        <w:jc w:val="both"/>
        <w:rPr>
          <w:rFonts w:ascii="Bookman Old Style" w:hAnsi="Bookman Old Style"/>
        </w:rPr>
      </w:pPr>
      <w:r w:rsidRPr="00C838D0">
        <w:rPr>
          <w:rFonts w:ascii="Bookman Old Style" w:hAnsi="Bookman Old Style"/>
        </w:rPr>
        <w:t xml:space="preserve">Secretária Geral – </w:t>
      </w:r>
      <w:r>
        <w:rPr>
          <w:rFonts w:ascii="Bookman Old Style" w:hAnsi="Bookman Old Style"/>
          <w:b/>
        </w:rPr>
        <w:t>Alcides Carneiro de Morais.</w:t>
      </w:r>
    </w:p>
    <w:p w:rsidR="00C838D0" w:rsidRPr="00C838D0" w:rsidRDefault="00C838D0" w:rsidP="00C838D0">
      <w:pPr>
        <w:pStyle w:val="NormalWeb"/>
        <w:numPr>
          <w:ilvl w:val="0"/>
          <w:numId w:val="2"/>
        </w:numPr>
        <w:spacing w:before="30" w:beforeAutospacing="0" w:after="0" w:afterAutospacing="0" w:line="276" w:lineRule="auto"/>
        <w:jc w:val="both"/>
        <w:rPr>
          <w:rFonts w:ascii="Bookman Old Style" w:hAnsi="Bookman Old Style"/>
        </w:rPr>
      </w:pPr>
      <w:r w:rsidRPr="00C838D0">
        <w:rPr>
          <w:rFonts w:ascii="Bookman Old Style" w:hAnsi="Bookman Old Style"/>
        </w:rPr>
        <w:t xml:space="preserve">Diretor de Finanças – </w:t>
      </w:r>
      <w:proofErr w:type="spellStart"/>
      <w:r>
        <w:rPr>
          <w:b/>
          <w:sz w:val="28"/>
          <w:szCs w:val="28"/>
        </w:rPr>
        <w:t>Dulcinéa</w:t>
      </w:r>
      <w:proofErr w:type="spellEnd"/>
      <w:r>
        <w:rPr>
          <w:b/>
          <w:sz w:val="28"/>
          <w:szCs w:val="28"/>
        </w:rPr>
        <w:t xml:space="preserve"> Dulce de Araújo.</w:t>
      </w:r>
    </w:p>
    <w:p w:rsidR="00C838D0" w:rsidRPr="00C838D0" w:rsidRDefault="00C838D0" w:rsidP="00C838D0">
      <w:pPr>
        <w:pStyle w:val="NormalWeb"/>
        <w:numPr>
          <w:ilvl w:val="0"/>
          <w:numId w:val="2"/>
        </w:numPr>
        <w:spacing w:before="30" w:beforeAutospacing="0" w:after="0" w:afterAutospacing="0" w:line="276" w:lineRule="auto"/>
        <w:jc w:val="both"/>
        <w:rPr>
          <w:rFonts w:ascii="Bookman Old Style" w:hAnsi="Bookman Old Style"/>
        </w:rPr>
      </w:pPr>
      <w:r w:rsidRPr="00C838D0">
        <w:rPr>
          <w:rFonts w:ascii="Bookman Old Style" w:hAnsi="Bookman Old Style"/>
        </w:rPr>
        <w:t xml:space="preserve">Procuradora Jurídica – </w:t>
      </w:r>
      <w:r w:rsidRPr="00C838D0">
        <w:rPr>
          <w:rFonts w:ascii="Bookman Old Style" w:hAnsi="Bookman Old Style"/>
          <w:b/>
        </w:rPr>
        <w:t>Rosana Araújo de Medeiros</w:t>
      </w:r>
      <w:r>
        <w:rPr>
          <w:rFonts w:ascii="Bookman Old Style" w:hAnsi="Bookman Old Style"/>
          <w:b/>
        </w:rPr>
        <w:t>.</w:t>
      </w:r>
    </w:p>
    <w:p w:rsidR="00C838D0" w:rsidRPr="00C838D0" w:rsidRDefault="00C838D0" w:rsidP="00C838D0">
      <w:pPr>
        <w:pStyle w:val="NormalWeb"/>
        <w:spacing w:before="30" w:beforeAutospacing="0" w:after="0" w:afterAutospacing="0" w:line="276" w:lineRule="auto"/>
        <w:ind w:left="1410"/>
        <w:jc w:val="both"/>
        <w:rPr>
          <w:rFonts w:ascii="Bookman Old Style" w:hAnsi="Bookman Old Style"/>
        </w:rPr>
      </w:pPr>
    </w:p>
    <w:p w:rsidR="00C838D0" w:rsidRPr="00C838D0" w:rsidRDefault="00C838D0" w:rsidP="00C838D0">
      <w:pPr>
        <w:pStyle w:val="NormalWeb"/>
        <w:spacing w:before="30" w:beforeAutospacing="0" w:after="0" w:afterAutospacing="0" w:line="276" w:lineRule="auto"/>
        <w:ind w:left="1416"/>
        <w:jc w:val="both"/>
        <w:rPr>
          <w:rFonts w:ascii="Bookman Old Style" w:hAnsi="Bookman Old Style"/>
        </w:rPr>
      </w:pPr>
      <w:r w:rsidRPr="00C838D0">
        <w:rPr>
          <w:rFonts w:ascii="Bookman Old Style" w:hAnsi="Bookman Old Style"/>
          <w:b/>
        </w:rPr>
        <w:t xml:space="preserve">Art. 3°. </w:t>
      </w:r>
      <w:r w:rsidRPr="00C838D0">
        <w:rPr>
          <w:rFonts w:ascii="Bookman Old Style" w:hAnsi="Bookman Old Style"/>
        </w:rPr>
        <w:t>Esta Portaria entrará em vigor na data de sua publicação, revogadas as disposições em contrário.</w:t>
      </w:r>
    </w:p>
    <w:p w:rsidR="00C838D0" w:rsidRDefault="00C838D0" w:rsidP="004E7579">
      <w:pPr>
        <w:spacing w:line="276" w:lineRule="auto"/>
        <w:jc w:val="center"/>
        <w:rPr>
          <w:rFonts w:ascii="Arial" w:hAnsi="Arial" w:cs="Arial"/>
          <w:b/>
        </w:rPr>
      </w:pPr>
    </w:p>
    <w:p w:rsidR="004E7579" w:rsidRPr="00C838D0" w:rsidRDefault="004E7579" w:rsidP="004E7579">
      <w:pPr>
        <w:spacing w:line="276" w:lineRule="auto"/>
        <w:jc w:val="center"/>
        <w:rPr>
          <w:rFonts w:ascii="Arial" w:hAnsi="Arial" w:cs="Arial"/>
          <w:b/>
        </w:rPr>
      </w:pPr>
      <w:r w:rsidRPr="00C838D0">
        <w:rPr>
          <w:rFonts w:ascii="Arial" w:hAnsi="Arial" w:cs="Arial"/>
          <w:b/>
        </w:rPr>
        <w:t>REGISTRE-SE PUBLIQUE-SE E CUMPRA-SE.</w:t>
      </w:r>
    </w:p>
    <w:p w:rsidR="004E7579" w:rsidRPr="00C838D0" w:rsidRDefault="004E7579" w:rsidP="004E7579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C838D0" w:rsidRDefault="004E7579" w:rsidP="004E7579">
      <w:pPr>
        <w:spacing w:line="276" w:lineRule="auto"/>
        <w:ind w:firstLine="708"/>
        <w:jc w:val="both"/>
        <w:rPr>
          <w:rFonts w:ascii="Arial" w:hAnsi="Arial" w:cs="Arial"/>
        </w:rPr>
      </w:pPr>
      <w:r w:rsidRPr="00C838D0">
        <w:rPr>
          <w:rFonts w:ascii="Arial" w:hAnsi="Arial" w:cs="Arial"/>
        </w:rPr>
        <w:t xml:space="preserve">Palácio da Câmara Municipal de São João do Sabugi/RN, em </w:t>
      </w:r>
      <w:r w:rsidR="00C838D0">
        <w:rPr>
          <w:rFonts w:ascii="Arial" w:hAnsi="Arial" w:cs="Arial"/>
        </w:rPr>
        <w:t>04</w:t>
      </w:r>
      <w:r w:rsidRPr="00C838D0">
        <w:rPr>
          <w:rFonts w:ascii="Arial" w:hAnsi="Arial" w:cs="Arial"/>
        </w:rPr>
        <w:t>/1</w:t>
      </w:r>
      <w:r w:rsidR="00C838D0">
        <w:rPr>
          <w:rFonts w:ascii="Arial" w:hAnsi="Arial" w:cs="Arial"/>
        </w:rPr>
        <w:t>2</w:t>
      </w:r>
      <w:r w:rsidRPr="00C838D0">
        <w:rPr>
          <w:rFonts w:ascii="Arial" w:hAnsi="Arial" w:cs="Arial"/>
        </w:rPr>
        <w:t>/ 2018.</w:t>
      </w:r>
    </w:p>
    <w:p w:rsidR="004E7579" w:rsidRPr="00C838D0" w:rsidRDefault="004E7579" w:rsidP="004E7579">
      <w:pPr>
        <w:spacing w:line="276" w:lineRule="auto"/>
        <w:jc w:val="both"/>
        <w:rPr>
          <w:rFonts w:ascii="Arial" w:hAnsi="Arial" w:cs="Arial"/>
          <w:i/>
        </w:rPr>
      </w:pPr>
    </w:p>
    <w:p w:rsidR="00FA2A4F" w:rsidRPr="00C838D0" w:rsidRDefault="00FA2A4F" w:rsidP="004E7579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C838D0" w:rsidRDefault="004E7579" w:rsidP="004E7579">
      <w:pPr>
        <w:spacing w:line="276" w:lineRule="auto"/>
        <w:jc w:val="center"/>
        <w:rPr>
          <w:rFonts w:ascii="Arial" w:hAnsi="Arial" w:cs="Arial"/>
        </w:rPr>
      </w:pPr>
      <w:r w:rsidRPr="00C838D0">
        <w:rPr>
          <w:rFonts w:ascii="Arial" w:hAnsi="Arial" w:cs="Arial"/>
        </w:rPr>
        <w:t>____________________________________</w:t>
      </w:r>
    </w:p>
    <w:p w:rsidR="004E7579" w:rsidRPr="00C838D0" w:rsidRDefault="004E7579" w:rsidP="004E7579">
      <w:pPr>
        <w:spacing w:line="276" w:lineRule="auto"/>
        <w:jc w:val="center"/>
        <w:rPr>
          <w:rFonts w:ascii="Arial" w:hAnsi="Arial" w:cs="Arial"/>
        </w:rPr>
      </w:pPr>
      <w:r w:rsidRPr="00C838D0">
        <w:rPr>
          <w:rFonts w:ascii="Arial" w:hAnsi="Arial" w:cs="Arial"/>
        </w:rPr>
        <w:t>Rutênio Humberto de Araújo Medeiros</w:t>
      </w:r>
    </w:p>
    <w:p w:rsidR="004E7579" w:rsidRPr="00C838D0" w:rsidRDefault="004E7579" w:rsidP="004E7579">
      <w:pPr>
        <w:spacing w:line="276" w:lineRule="auto"/>
        <w:jc w:val="center"/>
        <w:rPr>
          <w:rFonts w:ascii="Arial" w:hAnsi="Arial" w:cs="Arial"/>
        </w:rPr>
      </w:pPr>
      <w:r w:rsidRPr="00C838D0">
        <w:rPr>
          <w:rFonts w:ascii="Arial" w:hAnsi="Arial" w:cs="Arial"/>
        </w:rPr>
        <w:t>Presidente</w:t>
      </w:r>
    </w:p>
    <w:bookmarkEnd w:id="0"/>
    <w:p w:rsidR="008B6653" w:rsidRPr="00C838D0" w:rsidRDefault="008B6653" w:rsidP="004E7579">
      <w:pPr>
        <w:spacing w:line="276" w:lineRule="auto"/>
        <w:rPr>
          <w:rFonts w:ascii="Arial" w:hAnsi="Arial" w:cs="Arial"/>
        </w:rPr>
      </w:pPr>
    </w:p>
    <w:sectPr w:rsidR="008B6653" w:rsidRPr="00C838D0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D7" w:rsidRDefault="00F47010">
      <w:r>
        <w:separator/>
      </w:r>
    </w:p>
  </w:endnote>
  <w:endnote w:type="continuationSeparator" w:id="0">
    <w:p w:rsidR="00636BD7" w:rsidRDefault="00F4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8D0">
          <w:rPr>
            <w:noProof/>
          </w:rPr>
          <w:t>2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D7" w:rsidRDefault="00F47010">
      <w:r>
        <w:separator/>
      </w:r>
    </w:p>
  </w:footnote>
  <w:footnote w:type="continuationSeparator" w:id="0">
    <w:p w:rsidR="00636BD7" w:rsidRDefault="00F4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F2321"/>
    <w:multiLevelType w:val="hybridMultilevel"/>
    <w:tmpl w:val="BF92B596"/>
    <w:lvl w:ilvl="0" w:tplc="04160013">
      <w:start w:val="1"/>
      <w:numFmt w:val="upperRoman"/>
      <w:lvlText w:val="%1."/>
      <w:lvlJc w:val="right"/>
      <w:pPr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241F5C"/>
    <w:rsid w:val="0030303B"/>
    <w:rsid w:val="00314BA9"/>
    <w:rsid w:val="0033202C"/>
    <w:rsid w:val="003518CB"/>
    <w:rsid w:val="00386E81"/>
    <w:rsid w:val="00405CCA"/>
    <w:rsid w:val="0047560C"/>
    <w:rsid w:val="004E7579"/>
    <w:rsid w:val="00530BAF"/>
    <w:rsid w:val="00546A47"/>
    <w:rsid w:val="005626CA"/>
    <w:rsid w:val="0059116F"/>
    <w:rsid w:val="005D13BC"/>
    <w:rsid w:val="006016B7"/>
    <w:rsid w:val="00636BD7"/>
    <w:rsid w:val="006B4C70"/>
    <w:rsid w:val="008B6653"/>
    <w:rsid w:val="00943027"/>
    <w:rsid w:val="00AF1C61"/>
    <w:rsid w:val="00BB48DC"/>
    <w:rsid w:val="00C619AC"/>
    <w:rsid w:val="00C838D0"/>
    <w:rsid w:val="00CB1440"/>
    <w:rsid w:val="00DB64AF"/>
    <w:rsid w:val="00E012DD"/>
    <w:rsid w:val="00EA3A5E"/>
    <w:rsid w:val="00F47010"/>
    <w:rsid w:val="00F66BAA"/>
    <w:rsid w:val="00FA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FD8E821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838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SJS</cp:lastModifiedBy>
  <cp:revision>19</cp:revision>
  <cp:lastPrinted>2018-12-03T10:59:00Z</cp:lastPrinted>
  <dcterms:created xsi:type="dcterms:W3CDTF">2018-04-29T13:32:00Z</dcterms:created>
  <dcterms:modified xsi:type="dcterms:W3CDTF">2018-12-04T10:48:00Z</dcterms:modified>
</cp:coreProperties>
</file>