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24BCDFFB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</w:t>
      </w:r>
      <w:r w:rsidR="0060450E">
        <w:rPr>
          <w:b/>
          <w:u w:val="single"/>
        </w:rPr>
        <w:t>7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23DE4B13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8E5269">
        <w:t xml:space="preserve">ao </w:t>
      </w:r>
      <w:r w:rsidR="0060450E">
        <w:t xml:space="preserve">Gabinete do Deputado Estadual Gustavo Carvalho, solicitando um veículo para a Secretaria de Saúde, visando melhores condições de deslocamento para pacientes </w:t>
      </w:r>
      <w:r w:rsidR="00C4392B">
        <w:t xml:space="preserve">em </w:t>
      </w:r>
      <w:r w:rsidR="0060450E">
        <w:t>outros municípios</w:t>
      </w:r>
      <w:r w:rsidR="005A688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79F22948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127EC1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6347F387" w:rsidR="00F20A04" w:rsidRPr="001228E5" w:rsidRDefault="0060450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0F5A4C77" w14:textId="1E8328D6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756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2022-05-16T18:10:00Z</cp:lastPrinted>
  <dcterms:created xsi:type="dcterms:W3CDTF">2022-05-16T18:16:00Z</dcterms:created>
  <dcterms:modified xsi:type="dcterms:W3CDTF">2022-05-17T12:18:00Z</dcterms:modified>
</cp:coreProperties>
</file>