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264D9">
        <w:rPr>
          <w:b/>
          <w:color w:val="000000"/>
          <w:u w:val="single"/>
        </w:rPr>
        <w:t>029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7A6801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proofErr w:type="gramStart"/>
      <w:r>
        <w:rPr>
          <w:color w:val="000000"/>
        </w:rPr>
        <w:t>V.Exª</w:t>
      </w:r>
      <w:proofErr w:type="spellEnd"/>
      <w:proofErr w:type="gramEnd"/>
      <w:r>
        <w:rPr>
          <w:color w:val="000000"/>
        </w:rPr>
        <w:t>, com base no artigo 154 do Regimento Interno e</w:t>
      </w:r>
      <w:r w:rsidR="001264D9">
        <w:rPr>
          <w:color w:val="000000"/>
        </w:rPr>
        <w:t xml:space="preserve"> ouvido o plenário, requer que seja enviado ofício ao Deputado Estadual Vivaldo Costa ,solicitando o mesmo envie uma Emenda Parlamentar ao Município para que seja construída uma passagem molhada no Riacho Salgado. 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264D9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F20A04" w:rsidRDefault="001264D9" w:rsidP="001264D9">
      <w:pPr>
        <w:rPr>
          <w:color w:val="000000"/>
        </w:rPr>
      </w:pPr>
      <w:r>
        <w:rPr>
          <w:color w:val="000000"/>
        </w:rPr>
        <w:t xml:space="preserve">                                 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E1BDE"/>
    <w:rsid w:val="007E1D89"/>
    <w:rsid w:val="00817C51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806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2019-04-02T13:18:00Z</cp:lastPrinted>
  <dcterms:created xsi:type="dcterms:W3CDTF">2019-04-03T12:55:00Z</dcterms:created>
  <dcterms:modified xsi:type="dcterms:W3CDTF">2019-04-03T12:55:00Z</dcterms:modified>
</cp:coreProperties>
</file>