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33850">
        <w:rPr>
          <w:b/>
          <w:color w:val="000000"/>
          <w:u w:val="single"/>
        </w:rPr>
        <w:t>009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333850">
        <w:rPr>
          <w:rFonts w:cs="Arial"/>
        </w:rPr>
        <w:t>, a criação da Guarda Municipal.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194919">
        <w:rPr>
          <w:color w:val="000000"/>
        </w:rPr>
        <w:t xml:space="preserve"> 30</w:t>
      </w:r>
      <w:r w:rsidR="00E04E49">
        <w:rPr>
          <w:color w:val="000000"/>
        </w:rPr>
        <w:t xml:space="preserve"> de </w:t>
      </w:r>
      <w:r w:rsidR="00E81651">
        <w:rPr>
          <w:color w:val="000000"/>
        </w:rPr>
        <w:t>janeiro 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33385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CE30-7CC5-46FB-9DEE-F90B5D02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2023-01-30T12:34:00Z</cp:lastPrinted>
  <dcterms:created xsi:type="dcterms:W3CDTF">2023-01-30T12:35:00Z</dcterms:created>
  <dcterms:modified xsi:type="dcterms:W3CDTF">2023-01-30T12:35:00Z</dcterms:modified>
</cp:coreProperties>
</file>