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33582">
        <w:rPr>
          <w:b/>
          <w:color w:val="000000"/>
          <w:u w:val="single"/>
        </w:rPr>
        <w:t>012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833582">
        <w:t>a</w:t>
      </w:r>
      <w:r w:rsidR="009D6520">
        <w:t xml:space="preserve"> Vereador</w:t>
      </w:r>
      <w:r w:rsidR="00833582">
        <w:t>a</w:t>
      </w:r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33582">
        <w:rPr>
          <w:rFonts w:cs="Arial"/>
        </w:rPr>
        <w:t>, que faça a revitalização da casa da pedra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833582">
        <w:rPr>
          <w:color w:val="000000"/>
        </w:rPr>
        <w:t xml:space="preserve"> 06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83358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833582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833582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7686-1DC5-44D4-83FE-03F88967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2024-03-04T12:16:00Z</cp:lastPrinted>
  <dcterms:created xsi:type="dcterms:W3CDTF">2024-03-06T13:43:00Z</dcterms:created>
  <dcterms:modified xsi:type="dcterms:W3CDTF">2024-03-06T13:43:00Z</dcterms:modified>
</cp:coreProperties>
</file>