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C8FD2C0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830CA0">
        <w:rPr>
          <w:b/>
          <w:color w:val="000000"/>
          <w:u w:val="single"/>
        </w:rPr>
        <w:t>1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1196345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 xml:space="preserve">faça </w:t>
      </w:r>
      <w:r w:rsidR="00830CA0">
        <w:rPr>
          <w:rFonts w:cs="Arial"/>
        </w:rPr>
        <w:t xml:space="preserve">a reforma ou coloque um mata-burro novo, ao lado da casa de Joaquim pinto na estrada </w:t>
      </w:r>
      <w:r w:rsidR="00AD3459">
        <w:rPr>
          <w:rFonts w:cs="Arial"/>
        </w:rPr>
        <w:t>das Caiçaras.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8C47079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5298F11F" w:rsidR="00A83134" w:rsidRDefault="001543F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2022-03-21T14:20:00Z</cp:lastPrinted>
  <dcterms:created xsi:type="dcterms:W3CDTF">2022-03-21T14:22:00Z</dcterms:created>
  <dcterms:modified xsi:type="dcterms:W3CDTF">2022-03-21T14:22:00Z</dcterms:modified>
</cp:coreProperties>
</file>