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415976">
        <w:rPr>
          <w:b/>
          <w:color w:val="000000"/>
          <w:u w:val="single"/>
        </w:rPr>
        <w:t>90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15976">
        <w:rPr>
          <w:rFonts w:cs="Arial"/>
        </w:rPr>
        <w:t xml:space="preserve"> e do Secretário de Agricultura, que disponibilize o carro caçamba para transportar o milho da CONAB de todos os produtores rurais de São João do </w:t>
      </w:r>
      <w:proofErr w:type="spellStart"/>
      <w:r w:rsidR="00415976">
        <w:rPr>
          <w:rFonts w:cs="Arial"/>
        </w:rPr>
        <w:t>Sabugi</w:t>
      </w:r>
      <w:proofErr w:type="spellEnd"/>
      <w:r w:rsidR="00415976">
        <w:rPr>
          <w:rFonts w:cs="Arial"/>
        </w:rPr>
        <w:t>, que adquiriu o milho.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5976">
        <w:rPr>
          <w:color w:val="000000"/>
        </w:rPr>
        <w:t xml:space="preserve"> 09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  <w:bookmarkStart w:id="0" w:name="_GoBack"/>
      <w:bookmarkEnd w:id="0"/>
    </w:p>
    <w:p w:rsidR="00F20A04" w:rsidRDefault="0041597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2021-07-09T12:42:00Z</dcterms:created>
  <dcterms:modified xsi:type="dcterms:W3CDTF">2021-07-09T12:42:00Z</dcterms:modified>
</cp:coreProperties>
</file>