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5C5B15">
        <w:rPr>
          <w:b/>
          <w:color w:val="000000"/>
          <w:u w:val="single"/>
        </w:rPr>
        <w:t>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5C5B15">
        <w:rPr>
          <w:rFonts w:cs="Arial"/>
        </w:rPr>
        <w:t xml:space="preserve"> a criação de um PL, que trata da pobreza menstrual para mulheres em situação de vulnerabilidade.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7F28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201B07" w:rsidP="003B673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2021-06-29T13:32:00Z</dcterms:created>
  <dcterms:modified xsi:type="dcterms:W3CDTF">2021-06-29T13:32:00Z</dcterms:modified>
</cp:coreProperties>
</file>