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FF65C2">
        <w:rPr>
          <w:b/>
          <w:color w:val="000000"/>
          <w:u w:val="single"/>
        </w:rPr>
        <w:t>55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FF65C2">
        <w:rPr>
          <w:rFonts w:cs="Arial"/>
        </w:rPr>
        <w:t>seja feita a recuperação das estradas vicinais do município.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81AD5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</w:p>
    <w:p w:rsidR="00F20A04" w:rsidRDefault="00FF65C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273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2021-04-16T13:53:00Z</cp:lastPrinted>
  <dcterms:created xsi:type="dcterms:W3CDTF">2021-04-22T14:55:00Z</dcterms:created>
  <dcterms:modified xsi:type="dcterms:W3CDTF">2021-04-22T14:55:00Z</dcterms:modified>
</cp:coreProperties>
</file>