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E46C9">
        <w:rPr>
          <w:b/>
          <w:color w:val="000000"/>
          <w:u w:val="single"/>
        </w:rPr>
        <w:t>067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CE46C9">
        <w:rPr>
          <w:rFonts w:cs="Arial"/>
        </w:rPr>
        <w:t xml:space="preserve">e seja feita a desobstrução de um PV que fica na lateral da garagem de </w:t>
      </w:r>
      <w:proofErr w:type="spellStart"/>
      <w:r w:rsidR="00CE46C9">
        <w:rPr>
          <w:rFonts w:cs="Arial"/>
        </w:rPr>
        <w:t>Bilú</w:t>
      </w:r>
      <w:proofErr w:type="spellEnd"/>
      <w:r w:rsidR="00CE46C9">
        <w:rPr>
          <w:rFonts w:cs="Arial"/>
        </w:rPr>
        <w:t xml:space="preserve">, de um PV que fica vizinho a casa de Quintino, e que seja feito o concerto de uma caixa de gordura que fica localizada na rua: Francisco Lins, nas imediações da casa de </w:t>
      </w:r>
      <w:proofErr w:type="spellStart"/>
      <w:r w:rsidR="00CE46C9">
        <w:rPr>
          <w:rFonts w:cs="Arial"/>
        </w:rPr>
        <w:t>Dena</w:t>
      </w:r>
      <w:proofErr w:type="spellEnd"/>
      <w:r w:rsidR="00CE46C9">
        <w:rPr>
          <w:rFonts w:cs="Arial"/>
        </w:rPr>
        <w:t xml:space="preserve"> Mateus</w:t>
      </w:r>
      <w:bookmarkStart w:id="0" w:name="_GoBack"/>
      <w:bookmarkEnd w:id="0"/>
      <w:r w:rsidR="00A7019D">
        <w:rPr>
          <w:rFonts w:cs="Arial"/>
        </w:rPr>
        <w:t>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843C9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2843C9">
        <w:rPr>
          <w:color w:val="000000"/>
        </w:rPr>
        <w:t>abril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E93FF8">
        <w:rPr>
          <w:b/>
          <w:color w:val="000000"/>
        </w:rPr>
        <w:t xml:space="preserve"> 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E6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2020-04-24T12:54:00Z</cp:lastPrinted>
  <dcterms:created xsi:type="dcterms:W3CDTF">2020-04-24T13:56:00Z</dcterms:created>
  <dcterms:modified xsi:type="dcterms:W3CDTF">2020-04-24T13:56:00Z</dcterms:modified>
</cp:coreProperties>
</file>