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D54A4">
        <w:rPr>
          <w:b/>
          <w:color w:val="000000"/>
          <w:u w:val="single"/>
        </w:rPr>
        <w:t>055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1D54A4">
        <w:rPr>
          <w:rFonts w:cs="Arial"/>
        </w:rPr>
        <w:t>que seja feita a ampliação do Cemitério Público Municipal.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D54A4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23ECC">
        <w:rPr>
          <w:b/>
          <w:color w:val="000000"/>
        </w:rPr>
        <w:t xml:space="preserve">  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D54A4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121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2020-03-16T11:53:00Z</dcterms:created>
  <dcterms:modified xsi:type="dcterms:W3CDTF">2020-03-16T11:53:00Z</dcterms:modified>
</cp:coreProperties>
</file>