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23ECC">
        <w:rPr>
          <w:b/>
          <w:color w:val="000000"/>
          <w:u w:val="single"/>
        </w:rPr>
        <w:t>053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023ECC">
        <w:rPr>
          <w:rFonts w:cs="Arial"/>
        </w:rPr>
        <w:t>que seja feita a aquisição de um trator para o corte de terra.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23ECC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23ECC">
        <w:rPr>
          <w:b/>
          <w:color w:val="000000"/>
        </w:rPr>
        <w:t xml:space="preserve">  ANDRÉ LUIZ FERNANDES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0F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2020-03-13T12:27:00Z</dcterms:created>
  <dcterms:modified xsi:type="dcterms:W3CDTF">2020-03-13T12:27:00Z</dcterms:modified>
</cp:coreProperties>
</file>