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F6AF6">
        <w:rPr>
          <w:b/>
          <w:color w:val="000000"/>
          <w:u w:val="single"/>
        </w:rPr>
        <w:t>138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AF6AF6">
        <w:rPr>
          <w:rFonts w:cs="Arial"/>
        </w:rPr>
        <w:t>que construa uma quadra de futebol e vôlei de areia, cercada e iluminada, no terreno em frente a Zé perua.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F6AF6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AF6AF6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ANDRÉ LUIZ FERNANDES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A1FBC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AF6AF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01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2019-05-08T11:57:00Z</cp:lastPrinted>
  <dcterms:created xsi:type="dcterms:W3CDTF">2019-08-12T11:36:00Z</dcterms:created>
  <dcterms:modified xsi:type="dcterms:W3CDTF">2019-08-12T11:36:00Z</dcterms:modified>
</cp:coreProperties>
</file>