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A297F">
        <w:rPr>
          <w:b/>
          <w:color w:val="000000"/>
          <w:u w:val="single"/>
        </w:rPr>
        <w:t>028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 seja efetuada a compra de três geradores,</w:t>
      </w:r>
      <w:r w:rsidR="00286CF4">
        <w:rPr>
          <w:rFonts w:cs="Arial"/>
        </w:rPr>
        <w:t xml:space="preserve"> </w:t>
      </w:r>
      <w:r w:rsidR="00EA297F">
        <w:rPr>
          <w:rFonts w:cs="Arial"/>
        </w:rPr>
        <w:t>um para a Unidade Mista de Saúde Dr.</w:t>
      </w:r>
      <w:r w:rsidR="00286CF4">
        <w:rPr>
          <w:rFonts w:cs="Arial"/>
        </w:rPr>
        <w:t xml:space="preserve"> </w:t>
      </w:r>
      <w:proofErr w:type="spellStart"/>
      <w:r w:rsidR="00EA297F">
        <w:rPr>
          <w:rFonts w:cs="Arial"/>
        </w:rPr>
        <w:t>Kival</w:t>
      </w:r>
      <w:proofErr w:type="spellEnd"/>
      <w:r w:rsidR="00EA297F">
        <w:rPr>
          <w:rFonts w:cs="Arial"/>
        </w:rPr>
        <w:t xml:space="preserve"> de Araújo </w:t>
      </w:r>
      <w:proofErr w:type="spellStart"/>
      <w:r w:rsidR="00EA297F">
        <w:rPr>
          <w:rFonts w:cs="Arial"/>
        </w:rPr>
        <w:t>Gorgônio</w:t>
      </w:r>
      <w:proofErr w:type="spellEnd"/>
      <w:r w:rsidR="00EA297F">
        <w:rPr>
          <w:rFonts w:cs="Arial"/>
        </w:rPr>
        <w:t xml:space="preserve"> e os demais para os PSFS.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A297F">
        <w:rPr>
          <w:color w:val="000000"/>
        </w:rPr>
        <w:t>19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MARCÍLIO DE MEDEIROS DANTAS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17CCD"/>
    <w:rsid w:val="00172A4F"/>
    <w:rsid w:val="00214557"/>
    <w:rsid w:val="002304AF"/>
    <w:rsid w:val="00286CF4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67468"/>
    <w:rsid w:val="00871607"/>
    <w:rsid w:val="00887D5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2019-03-15T13:25:00Z</cp:lastPrinted>
  <dcterms:created xsi:type="dcterms:W3CDTF">2019-03-19T14:20:00Z</dcterms:created>
  <dcterms:modified xsi:type="dcterms:W3CDTF">2019-03-20T12:55:00Z</dcterms:modified>
</cp:coreProperties>
</file>